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8AE6A">
      <w:pPr>
        <w:spacing w:line="360" w:lineRule="auto"/>
        <w:jc w:val="center"/>
        <w:outlineLvl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采购需求</w:t>
      </w:r>
    </w:p>
    <w:p w14:paraId="15E2F3C9">
      <w:pPr>
        <w:spacing w:line="360" w:lineRule="auto"/>
        <w:contextualSpacing/>
        <w:rPr>
          <w:rFonts w:hint="eastAsia" w:ascii="宋体" w:hAnsi="宋体" w:eastAsia="宋体" w:cs="宋体"/>
          <w:sz w:val="24"/>
          <w:highlight w:val="none"/>
        </w:rPr>
      </w:pPr>
    </w:p>
    <w:p w14:paraId="3A3DFE53">
      <w:pPr>
        <w:numPr>
          <w:ilvl w:val="0"/>
          <w:numId w:val="1"/>
        </w:numPr>
        <w:spacing w:line="360" w:lineRule="auto"/>
        <w:ind w:left="500" w:hanging="500"/>
        <w:contextualSpacing/>
        <w:rPr>
          <w:rFonts w:hint="eastAsia" w:ascii="宋体" w:hAnsi="宋体" w:eastAsia="宋体" w:cs="宋体"/>
          <w:b/>
          <w:sz w:val="24"/>
          <w:highlight w:val="none"/>
        </w:rPr>
      </w:pPr>
      <w:r>
        <w:rPr>
          <w:rFonts w:hint="eastAsia" w:ascii="宋体" w:hAnsi="宋体" w:eastAsia="宋体" w:cs="宋体"/>
          <w:b/>
          <w:sz w:val="24"/>
          <w:highlight w:val="none"/>
        </w:rPr>
        <w:t>采购标的</w:t>
      </w:r>
    </w:p>
    <w:p w14:paraId="007611C5">
      <w:pPr>
        <w:spacing w:line="360" w:lineRule="auto"/>
        <w:contextualSpacing/>
        <w:rPr>
          <w:rFonts w:hint="eastAsia" w:ascii="宋体" w:hAnsi="宋体" w:eastAsia="宋体" w:cs="宋体"/>
          <w:bCs/>
          <w:sz w:val="24"/>
          <w:highlight w:val="none"/>
        </w:rPr>
      </w:pPr>
      <w:r>
        <w:rPr>
          <w:rFonts w:hint="eastAsia" w:ascii="宋体" w:hAnsi="宋体" w:eastAsia="宋体" w:cs="宋体"/>
          <w:bCs/>
          <w:sz w:val="24"/>
          <w:highlight w:val="none"/>
        </w:rPr>
        <w:t>1. 采购标的</w:t>
      </w:r>
    </w:p>
    <w:p w14:paraId="6C02D033">
      <w:pPr>
        <w:spacing w:line="360" w:lineRule="auto"/>
        <w:contextualSpacing/>
        <w:rPr>
          <w:rFonts w:hint="eastAsia" w:ascii="宋体" w:hAnsi="宋体" w:eastAsia="宋体" w:cs="宋体"/>
          <w:bCs/>
          <w:sz w:val="24"/>
          <w:highlight w:val="none"/>
        </w:rPr>
      </w:pPr>
      <w:r>
        <w:rPr>
          <w:rFonts w:hint="eastAsia" w:ascii="宋体" w:hAnsi="宋体" w:eastAsia="宋体" w:cs="宋体"/>
          <w:bCs/>
          <w:sz w:val="24"/>
          <w:highlight w:val="none"/>
        </w:rPr>
        <w:t xml:space="preserve">说明： </w:t>
      </w:r>
    </w:p>
    <w:p w14:paraId="51902EB5">
      <w:pPr>
        <w:spacing w:line="360" w:lineRule="auto"/>
        <w:ind w:firstLine="480" w:firstLineChars="200"/>
        <w:contextualSpacing/>
        <w:rPr>
          <w:rFonts w:hint="eastAsia" w:ascii="宋体" w:hAnsi="宋体" w:eastAsia="宋体" w:cs="宋体"/>
          <w:bCs/>
          <w:sz w:val="24"/>
          <w:highlight w:val="none"/>
        </w:rPr>
      </w:pPr>
      <w:r>
        <w:rPr>
          <w:rFonts w:hint="eastAsia" w:ascii="宋体" w:hAnsi="宋体" w:eastAsia="宋体" w:cs="宋体"/>
          <w:bCs/>
          <w:sz w:val="24"/>
          <w:highlight w:val="none"/>
        </w:rPr>
        <w:t>北京工业大学通州校区需采购550台1.5匹壁挂型冷暖变频空调，一级能耗。空调不接受进口产品。中标人需提供旧空调拆除、搬运服务，拆除旧空调并运至校区内指定地点存放。新空调配送、安装、打眼、墙面修复、连接电源等相关内容费用包含在投标报价中。空调需为符合国家质检认证的正规品牌合格产品，中标人需提供送货上门服务，送货前提前24小时与采购人确认送货时间，确保货物安全运抵指定安装地点，并同步提交完整的产品资料及相关资质文件。产品整体质保期不低于5年。</w:t>
      </w:r>
    </w:p>
    <w:p w14:paraId="0974B8FC">
      <w:pPr>
        <w:spacing w:line="360" w:lineRule="auto"/>
        <w:contextualSpacing/>
        <w:rPr>
          <w:rFonts w:hint="eastAsia" w:ascii="宋体" w:hAnsi="宋体" w:eastAsia="宋体" w:cs="宋体"/>
          <w:bCs/>
          <w:sz w:val="24"/>
          <w:highlight w:val="none"/>
        </w:rPr>
      </w:pPr>
      <w:r>
        <w:rPr>
          <w:rFonts w:hint="eastAsia" w:ascii="宋体" w:hAnsi="宋体" w:eastAsia="宋体" w:cs="宋体"/>
          <w:bCs/>
          <w:sz w:val="24"/>
          <w:highlight w:val="none"/>
        </w:rPr>
        <w:t>2. 项目背景/项目概述（如有）</w:t>
      </w:r>
    </w:p>
    <w:p w14:paraId="54C37343">
      <w:pPr>
        <w:spacing w:line="360" w:lineRule="auto"/>
        <w:ind w:firstLine="480" w:firstLineChars="200"/>
        <w:contextualSpacing/>
        <w:rPr>
          <w:rFonts w:hint="eastAsia" w:ascii="宋体" w:hAnsi="宋体" w:eastAsia="宋体" w:cs="宋体"/>
          <w:bCs/>
          <w:sz w:val="24"/>
          <w:highlight w:val="none"/>
        </w:rPr>
      </w:pPr>
      <w:r>
        <w:rPr>
          <w:rFonts w:hint="eastAsia" w:ascii="宋体" w:hAnsi="宋体" w:eastAsia="宋体" w:cs="宋体"/>
          <w:bCs/>
          <w:sz w:val="24"/>
          <w:highlight w:val="none"/>
        </w:rPr>
        <w:t>通州校区学生公寓A、B、C、D楼</w:t>
      </w:r>
      <w:bookmarkStart w:id="0" w:name="OLE_LINK1"/>
      <w:r>
        <w:rPr>
          <w:rFonts w:hint="eastAsia" w:ascii="宋体" w:hAnsi="宋体" w:eastAsia="宋体" w:cs="宋体"/>
          <w:bCs/>
          <w:sz w:val="24"/>
          <w:highlight w:val="none"/>
        </w:rPr>
        <w:t>现有1P单冷空调共550台，于2006年投入使用至今已达19年，远超10年报废年限。空调因老旧故障率高、维护成本高，存在安全隐患，不利于校区安全、持久发展。单冷空调，无法满足学生日常生活需求。需更换为1.5匹壁挂型冷暖变频空调。</w:t>
      </w:r>
      <w:bookmarkEnd w:id="0"/>
    </w:p>
    <w:p w14:paraId="036106B8">
      <w:pPr>
        <w:numPr>
          <w:ilvl w:val="0"/>
          <w:numId w:val="1"/>
        </w:numPr>
        <w:spacing w:line="360" w:lineRule="auto"/>
        <w:ind w:left="500" w:hanging="500"/>
        <w:contextualSpacing/>
        <w:rPr>
          <w:rFonts w:hint="eastAsia" w:ascii="宋体" w:hAnsi="宋体" w:eastAsia="宋体" w:cs="宋体"/>
          <w:b/>
          <w:sz w:val="24"/>
          <w:highlight w:val="none"/>
        </w:rPr>
      </w:pPr>
      <w:r>
        <w:rPr>
          <w:rFonts w:hint="eastAsia" w:ascii="宋体" w:hAnsi="宋体" w:eastAsia="宋体" w:cs="宋体"/>
          <w:b/>
          <w:sz w:val="24"/>
          <w:highlight w:val="none"/>
        </w:rPr>
        <w:t>商务要求</w:t>
      </w:r>
    </w:p>
    <w:p w14:paraId="5AB6E1D6">
      <w:pPr>
        <w:spacing w:line="360" w:lineRule="auto"/>
        <w:contextualSpacing/>
        <w:rPr>
          <w:rFonts w:hint="eastAsia" w:ascii="宋体" w:hAnsi="宋体" w:eastAsia="宋体" w:cs="宋体"/>
          <w:i/>
          <w:sz w:val="24"/>
          <w:highlight w:val="none"/>
        </w:rPr>
      </w:pPr>
      <w:r>
        <w:rPr>
          <w:rFonts w:hint="eastAsia" w:ascii="宋体" w:hAnsi="宋体" w:eastAsia="宋体" w:cs="宋体"/>
          <w:sz w:val="24"/>
          <w:highlight w:val="none"/>
        </w:rPr>
        <w:t>1. 交付（实施）的时间（期限）和地点（范围）</w:t>
      </w:r>
    </w:p>
    <w:p w14:paraId="021B093A">
      <w:pPr>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2026年8月10日前完成现场安装，安装地点北京工业大学通州校区宿舍楼。</w:t>
      </w:r>
    </w:p>
    <w:p w14:paraId="12DB7BB2">
      <w:pPr>
        <w:spacing w:line="360" w:lineRule="auto"/>
        <w:contextualSpacing/>
        <w:rPr>
          <w:rFonts w:hint="eastAsia" w:ascii="宋体" w:hAnsi="宋体" w:eastAsia="宋体" w:cs="宋体"/>
          <w:sz w:val="24"/>
          <w:highlight w:val="none"/>
        </w:rPr>
      </w:pPr>
      <w:r>
        <w:rPr>
          <w:rFonts w:hint="eastAsia" w:ascii="宋体" w:hAnsi="宋体" w:eastAsia="宋体" w:cs="宋体"/>
          <w:sz w:val="24"/>
          <w:highlight w:val="none"/>
        </w:rPr>
        <w:t>2. 付款条件（进度和方式）</w:t>
      </w:r>
    </w:p>
    <w:p w14:paraId="7BBB80D3">
      <w:pPr>
        <w:spacing w:line="360" w:lineRule="auto"/>
        <w:ind w:firstLine="480" w:firstLineChars="200"/>
        <w:contextualSpacing/>
        <w:rPr>
          <w:rFonts w:hint="eastAsia" w:ascii="宋体" w:hAnsi="宋体" w:eastAsia="宋体" w:cs="宋体"/>
          <w:bCs/>
          <w:sz w:val="24"/>
          <w:highlight w:val="none"/>
        </w:rPr>
      </w:pPr>
      <w:r>
        <w:rPr>
          <w:rFonts w:hint="eastAsia" w:ascii="宋体" w:hAnsi="宋体" w:eastAsia="宋体" w:cs="宋体"/>
          <w:sz w:val="24"/>
          <w:highlight w:val="none"/>
        </w:rPr>
        <w:t>合同生效后3个工作日内，中标人支付采购人10 %的履约保证金，采购人收到履约保证金后，3个工作日内向中标人支付50%的合同款额，待全部货物交验合格后5个工作日内，采购人支付50%的货物款额，一年后无重大质量问题，且无违反合同约定行为的，履约保证金由采购人无息退还中标人。</w:t>
      </w:r>
    </w:p>
    <w:p w14:paraId="549B5423">
      <w:pPr>
        <w:spacing w:line="360" w:lineRule="auto"/>
        <w:contextualSpacing/>
        <w:rPr>
          <w:rFonts w:hint="eastAsia" w:ascii="宋体" w:hAnsi="宋体" w:eastAsia="宋体" w:cs="宋体"/>
          <w:sz w:val="24"/>
          <w:highlight w:val="none"/>
        </w:rPr>
      </w:pPr>
      <w:r>
        <w:rPr>
          <w:rFonts w:hint="eastAsia" w:ascii="宋体" w:hAnsi="宋体" w:eastAsia="宋体" w:cs="宋体"/>
          <w:sz w:val="24"/>
          <w:highlight w:val="none"/>
        </w:rPr>
        <w:t>3. 包装和运输（须满足《关于印发〈商品包装政府采购需求标准（试行）〉、〈快递包装政府采购需求标准（试行）〉的通知》（财办库﹝2020﹞123号））</w:t>
      </w:r>
    </w:p>
    <w:p w14:paraId="07FD65C5">
      <w:pPr>
        <w:spacing w:line="360" w:lineRule="auto"/>
        <w:contextualSpacing/>
        <w:rPr>
          <w:rFonts w:hint="eastAsia" w:ascii="宋体" w:hAnsi="宋体" w:eastAsia="宋体" w:cs="宋体"/>
          <w:sz w:val="24"/>
          <w:highlight w:val="none"/>
        </w:rPr>
      </w:pPr>
    </w:p>
    <w:p w14:paraId="78188123">
      <w:pPr>
        <w:spacing w:line="360" w:lineRule="auto"/>
        <w:contextualSpacing/>
        <w:rPr>
          <w:rFonts w:hint="eastAsia" w:ascii="宋体" w:hAnsi="宋体" w:eastAsia="宋体" w:cs="宋体"/>
          <w:sz w:val="24"/>
          <w:highlight w:val="none"/>
        </w:rPr>
      </w:pPr>
      <w:r>
        <w:rPr>
          <w:rFonts w:hint="eastAsia" w:ascii="宋体" w:hAnsi="宋体" w:eastAsia="宋体" w:cs="宋体"/>
          <w:sz w:val="24"/>
          <w:highlight w:val="none"/>
        </w:rPr>
        <w:t>4. 售后服务（质保期）</w:t>
      </w:r>
    </w:p>
    <w:p w14:paraId="1BE0D60A">
      <w:pPr>
        <w:spacing w:line="360" w:lineRule="auto"/>
        <w:contextualSpacing/>
        <w:rPr>
          <w:rFonts w:hint="eastAsia" w:ascii="宋体" w:hAnsi="宋体" w:eastAsia="宋体" w:cs="宋体"/>
          <w:sz w:val="24"/>
          <w:highlight w:val="none"/>
        </w:rPr>
      </w:pPr>
      <w:r>
        <w:rPr>
          <w:rFonts w:hint="eastAsia" w:ascii="宋体" w:hAnsi="宋体" w:eastAsia="宋体" w:cs="宋体"/>
          <w:sz w:val="24"/>
          <w:highlight w:val="none"/>
        </w:rPr>
        <w:t>不低于5年</w:t>
      </w:r>
    </w:p>
    <w:p w14:paraId="693B8F26">
      <w:pPr>
        <w:spacing w:line="360" w:lineRule="auto"/>
        <w:contextualSpacing/>
        <w:rPr>
          <w:rFonts w:hint="eastAsia" w:ascii="宋体" w:hAnsi="宋体" w:eastAsia="宋体" w:cs="宋体"/>
          <w:b/>
          <w:i/>
          <w:sz w:val="24"/>
          <w:highlight w:val="none"/>
        </w:rPr>
      </w:pPr>
    </w:p>
    <w:p w14:paraId="03ECB050">
      <w:pPr>
        <w:numPr>
          <w:ilvl w:val="0"/>
          <w:numId w:val="1"/>
        </w:numPr>
        <w:spacing w:line="360" w:lineRule="auto"/>
        <w:ind w:left="500" w:hanging="500"/>
        <w:contextualSpacing/>
        <w:rPr>
          <w:rFonts w:hint="eastAsia" w:ascii="宋体" w:hAnsi="宋体" w:eastAsia="宋体" w:cs="宋体"/>
          <w:b/>
          <w:sz w:val="24"/>
          <w:highlight w:val="none"/>
        </w:rPr>
      </w:pPr>
      <w:r>
        <w:rPr>
          <w:rFonts w:hint="eastAsia" w:ascii="宋体" w:hAnsi="宋体" w:eastAsia="宋体" w:cs="宋体"/>
          <w:b/>
          <w:sz w:val="24"/>
          <w:highlight w:val="none"/>
        </w:rPr>
        <w:t>技术要求</w:t>
      </w:r>
    </w:p>
    <w:p w14:paraId="09BAE045">
      <w:pPr>
        <w:spacing w:line="360" w:lineRule="auto"/>
        <w:contextualSpacing/>
        <w:rPr>
          <w:rFonts w:hint="eastAsia" w:ascii="宋体" w:hAnsi="宋体" w:eastAsia="宋体" w:cs="宋体"/>
          <w:sz w:val="24"/>
          <w:highlight w:val="none"/>
        </w:rPr>
      </w:pPr>
      <w:r>
        <w:rPr>
          <w:rFonts w:hint="eastAsia" w:ascii="宋体" w:hAnsi="宋体" w:eastAsia="宋体" w:cs="宋体"/>
          <w:sz w:val="24"/>
          <w:highlight w:val="none"/>
        </w:rPr>
        <w:t>1. 基本要求</w:t>
      </w:r>
    </w:p>
    <w:p w14:paraId="330D0BB7">
      <w:pPr>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1.1 采购标的需实现的功能或者目标</w:t>
      </w:r>
    </w:p>
    <w:p w14:paraId="2F3AF2D1">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为住宿学生提供良好的住宿条件，满足学生对宿舍室温控制的需求。满足19平米空间使用，具备冷暖控温。</w:t>
      </w:r>
    </w:p>
    <w:p w14:paraId="24AE672D">
      <w:pPr>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1.2 需执行的国家相关标准、行业标准、地方标准或者其他标准、规范</w:t>
      </w:r>
    </w:p>
    <w:p w14:paraId="0DFF3EED">
      <w:pPr>
        <w:spacing w:line="360" w:lineRule="auto"/>
        <w:ind w:firstLine="480" w:firstLineChars="200"/>
        <w:rPr>
          <w:rFonts w:hint="eastAsia" w:ascii="宋体" w:hAnsi="宋体" w:eastAsia="宋体" w:cs="宋体"/>
          <w:sz w:val="24"/>
          <w:highlight w:val="none"/>
        </w:rPr>
      </w:pPr>
      <w:bookmarkStart w:id="1" w:name="OLE_LINK2"/>
      <w:r>
        <w:rPr>
          <w:rFonts w:hint="eastAsia" w:ascii="宋体" w:hAnsi="宋体" w:eastAsia="宋体" w:cs="宋体"/>
          <w:sz w:val="24"/>
          <w:highlight w:val="none"/>
        </w:rPr>
        <w:t>《供暖通风与空气调节术语标准》GB/T 50155-2015</w:t>
      </w:r>
    </w:p>
    <w:p w14:paraId="4278497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《给水排水管道工程施工及验收规范》</w:t>
      </w:r>
      <w:r>
        <w:rPr>
          <w:rFonts w:hint="eastAsia" w:ascii="宋体" w:hAnsi="宋体" w:eastAsia="宋体" w:cs="宋体"/>
          <w:sz w:val="24"/>
          <w:highlight w:val="none"/>
        </w:rPr>
        <w:tab/>
      </w:r>
      <w:r>
        <w:rPr>
          <w:rFonts w:hint="eastAsia" w:ascii="宋体" w:hAnsi="宋体" w:eastAsia="宋体" w:cs="宋体"/>
          <w:sz w:val="24"/>
          <w:highlight w:val="none"/>
        </w:rPr>
        <w:t>GB 50268-2008</w:t>
      </w:r>
    </w:p>
    <w:p w14:paraId="5FFC395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《公共建筑节能设计标准》</w:t>
      </w:r>
      <w:r>
        <w:rPr>
          <w:rFonts w:hint="eastAsia" w:ascii="宋体" w:hAnsi="宋体" w:eastAsia="宋体" w:cs="宋体"/>
          <w:sz w:val="24"/>
          <w:highlight w:val="none"/>
        </w:rPr>
        <w:tab/>
      </w:r>
      <w:r>
        <w:rPr>
          <w:rFonts w:hint="eastAsia" w:ascii="宋体" w:hAnsi="宋体" w:eastAsia="宋体" w:cs="宋体"/>
          <w:sz w:val="24"/>
          <w:highlight w:val="none"/>
        </w:rPr>
        <w:t>（DB11/T 687-2024）</w:t>
      </w:r>
    </w:p>
    <w:p w14:paraId="4A3A1FF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《家用和类似用途空调器安装规范》（GB 17790-2008）</w:t>
      </w:r>
    </w:p>
    <w:p w14:paraId="1771581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《建筑给水排水及采暖工程施工质量验收规范》</w:t>
      </w:r>
      <w:r>
        <w:rPr>
          <w:rFonts w:hint="eastAsia" w:ascii="宋体" w:hAnsi="宋体" w:eastAsia="宋体" w:cs="宋体"/>
          <w:sz w:val="24"/>
          <w:highlight w:val="none"/>
        </w:rPr>
        <w:tab/>
      </w:r>
      <w:r>
        <w:rPr>
          <w:rFonts w:hint="eastAsia" w:ascii="宋体" w:hAnsi="宋体" w:eastAsia="宋体" w:cs="宋体"/>
          <w:sz w:val="24"/>
          <w:highlight w:val="none"/>
        </w:rPr>
        <w:t>（GB 50242-2002）</w:t>
      </w:r>
    </w:p>
    <w:p w14:paraId="5D67142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《建筑设计防火规范》</w:t>
      </w:r>
      <w:r>
        <w:rPr>
          <w:rFonts w:hint="eastAsia" w:ascii="宋体" w:hAnsi="宋体" w:eastAsia="宋体" w:cs="宋体"/>
          <w:sz w:val="24"/>
          <w:highlight w:val="none"/>
        </w:rPr>
        <w:tab/>
      </w:r>
      <w:r>
        <w:rPr>
          <w:rFonts w:hint="eastAsia" w:ascii="宋体" w:hAnsi="宋体" w:eastAsia="宋体" w:cs="宋体"/>
          <w:sz w:val="24"/>
          <w:highlight w:val="none"/>
        </w:rPr>
        <w:t>GB 50016-2014（2018 年版）</w:t>
      </w:r>
    </w:p>
    <w:p w14:paraId="62266C3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《民用建筑供暖通风与空气调节设计规范》</w:t>
      </w:r>
      <w:r>
        <w:rPr>
          <w:rFonts w:hint="eastAsia" w:ascii="宋体" w:hAnsi="宋体" w:eastAsia="宋体" w:cs="宋体"/>
          <w:sz w:val="24"/>
          <w:highlight w:val="none"/>
        </w:rPr>
        <w:tab/>
      </w:r>
      <w:r>
        <w:rPr>
          <w:rFonts w:hint="eastAsia" w:ascii="宋体" w:hAnsi="宋体" w:eastAsia="宋体" w:cs="宋体"/>
          <w:sz w:val="24"/>
          <w:highlight w:val="none"/>
        </w:rPr>
        <w:t>GB 50736-2012</w:t>
      </w:r>
    </w:p>
    <w:p w14:paraId="34056C6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《全国民用建筑工程设计技术措施暖通空调·动力》</w:t>
      </w:r>
      <w:r>
        <w:rPr>
          <w:rFonts w:hint="eastAsia" w:ascii="宋体" w:hAnsi="宋体" w:eastAsia="宋体" w:cs="宋体"/>
          <w:sz w:val="24"/>
          <w:highlight w:val="none"/>
        </w:rPr>
        <w:tab/>
      </w:r>
    </w:p>
    <w:p w14:paraId="0BD5618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《通风与空调工程施工质量验收规范》</w:t>
      </w:r>
      <w:r>
        <w:rPr>
          <w:rFonts w:hint="eastAsia" w:ascii="宋体" w:hAnsi="宋体" w:eastAsia="宋体" w:cs="宋体"/>
          <w:sz w:val="24"/>
          <w:highlight w:val="none"/>
        </w:rPr>
        <w:tab/>
      </w:r>
      <w:r>
        <w:rPr>
          <w:rFonts w:hint="eastAsia" w:ascii="宋体" w:hAnsi="宋体" w:eastAsia="宋体" w:cs="宋体"/>
          <w:sz w:val="24"/>
          <w:highlight w:val="none"/>
        </w:rPr>
        <w:t>GB 50243-2016</w:t>
      </w:r>
    </w:p>
    <w:p w14:paraId="21B43A2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《压缩机、风机、泵安装工程施工及验收规范》</w:t>
      </w:r>
      <w:r>
        <w:rPr>
          <w:rFonts w:hint="eastAsia" w:ascii="宋体" w:hAnsi="宋体" w:eastAsia="宋体" w:cs="宋体"/>
          <w:sz w:val="24"/>
          <w:highlight w:val="none"/>
        </w:rPr>
        <w:tab/>
      </w:r>
      <w:r>
        <w:rPr>
          <w:rFonts w:hint="eastAsia" w:ascii="宋体" w:hAnsi="宋体" w:eastAsia="宋体" w:cs="宋体"/>
          <w:sz w:val="24"/>
          <w:highlight w:val="none"/>
        </w:rPr>
        <w:t>GB 50275-2010</w:t>
      </w:r>
    </w:p>
    <w:p w14:paraId="5994312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《制冷设备、空气分离设备安装工程施工及验收规范》</w:t>
      </w:r>
      <w:r>
        <w:rPr>
          <w:rFonts w:hint="eastAsia" w:ascii="宋体" w:hAnsi="宋体" w:eastAsia="宋体" w:cs="宋体"/>
          <w:sz w:val="24"/>
          <w:highlight w:val="none"/>
        </w:rPr>
        <w:tab/>
      </w:r>
      <w:r>
        <w:rPr>
          <w:rFonts w:hint="eastAsia" w:ascii="宋体" w:hAnsi="宋体" w:eastAsia="宋体" w:cs="宋体"/>
          <w:sz w:val="24"/>
          <w:highlight w:val="none"/>
        </w:rPr>
        <w:t>GB 50274-2010</w:t>
      </w:r>
    </w:p>
    <w:bookmarkEnd w:id="1"/>
    <w:p w14:paraId="0D8CF2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注：如有更新以最新国家或行业标准执行。</w:t>
      </w:r>
    </w:p>
    <w:p w14:paraId="0956F9EF">
      <w:pPr>
        <w:spacing w:line="360" w:lineRule="auto"/>
        <w:contextualSpacing/>
        <w:rPr>
          <w:rFonts w:hint="eastAsia" w:ascii="宋体" w:hAnsi="宋体" w:eastAsia="宋体" w:cs="宋体"/>
          <w:sz w:val="24"/>
          <w:highlight w:val="none"/>
        </w:rPr>
      </w:pPr>
      <w:r>
        <w:rPr>
          <w:rFonts w:hint="eastAsia" w:ascii="宋体" w:hAnsi="宋体" w:eastAsia="宋体" w:cs="宋体"/>
          <w:sz w:val="24"/>
          <w:highlight w:val="none"/>
        </w:rPr>
        <w:t>2. 服务内容及要求/货物技术要求</w:t>
      </w:r>
    </w:p>
    <w:p w14:paraId="689A8B95">
      <w:pPr>
        <w:widowControl/>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2.1采购标的需满足的性能、材料、结构、外观、质量、安全、技术规格、物理特性等要求</w:t>
      </w:r>
    </w:p>
    <w:p w14:paraId="4F663BE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1.5匹分体变频热泵型壁挂式空调</w:t>
      </w:r>
    </w:p>
    <w:p w14:paraId="3EF7682C">
      <w:pPr>
        <w:spacing w:line="360" w:lineRule="auto"/>
        <w:ind w:firstLine="480" w:firstLineChars="200"/>
        <w:rPr>
          <w:rFonts w:hint="eastAsia" w:ascii="宋体" w:hAnsi="宋体" w:eastAsia="宋体" w:cs="宋体"/>
          <w:b/>
          <w:sz w:val="24"/>
          <w:highlight w:val="none"/>
        </w:rPr>
      </w:pPr>
      <w:r>
        <w:rPr>
          <w:rFonts w:ascii="宋体" w:hAnsi="宋体" w:eastAsia="宋体" w:cs="宋体"/>
          <w:sz w:val="24"/>
          <w:highlight w:val="none"/>
        </w:rPr>
        <w:t>△</w:t>
      </w:r>
      <w:r>
        <w:rPr>
          <w:rFonts w:hint="eastAsia" w:ascii="宋体" w:hAnsi="宋体" w:eastAsia="宋体" w:cs="宋体"/>
          <w:sz w:val="24"/>
          <w:highlight w:val="none"/>
        </w:rPr>
        <w:t>（1）供应的设备应安全可靠，稳定实用。投标人需保证设备均为制造商原产原装，保证所提供货物是全新的，未使用过的，并符合招标文件规定的质量、规格和性能等要求。所有国标均执行现行版本。</w:t>
      </w:r>
      <w:r>
        <w:rPr>
          <w:rFonts w:ascii="宋体" w:hAnsi="宋体" w:eastAsia="宋体" w:cs="宋体"/>
          <w:b/>
          <w:sz w:val="24"/>
          <w:highlight w:val="none"/>
        </w:rPr>
        <w:t>（投标人应提供针对本条款承诺书并加盖投标人公章。）</w:t>
      </w:r>
    </w:p>
    <w:p w14:paraId="55A6DBEA">
      <w:pPr>
        <w:spacing w:line="360" w:lineRule="auto"/>
        <w:ind w:firstLine="480" w:firstLineChars="200"/>
        <w:rPr>
          <w:rFonts w:hint="eastAsia" w:ascii="宋体" w:hAnsi="宋体" w:eastAsia="宋体" w:cs="宋体"/>
          <w:b/>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）采购人需补充购买本次招标同型号同规格产品时，中标人应当以同样或更加优惠价格提供产品。</w:t>
      </w:r>
      <w:r>
        <w:rPr>
          <w:rFonts w:ascii="宋体" w:hAnsi="宋体" w:eastAsia="宋体" w:cs="宋体"/>
          <w:b/>
          <w:sz w:val="24"/>
          <w:highlight w:val="none"/>
        </w:rPr>
        <w:t>（投标人应提供针对本条款承诺书并加盖投标人公章。）</w:t>
      </w:r>
    </w:p>
    <w:p w14:paraId="229C7E9E">
      <w:pPr>
        <w:spacing w:line="360" w:lineRule="auto"/>
        <w:ind w:firstLine="480" w:firstLineChars="200"/>
        <w:rPr>
          <w:rFonts w:hint="eastAsia" w:ascii="宋体" w:hAnsi="宋体" w:eastAsia="宋体" w:cs="宋体"/>
          <w:b/>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）空调设备选用低噪音节能设备，保温采用高效保温材料。隔热材料应具有无毒、无腐蚀、无异味、不起尘、不吸湿的性能，并符合有关建筑防火规范的要求。</w:t>
      </w:r>
      <w:r>
        <w:rPr>
          <w:rFonts w:ascii="宋体" w:hAnsi="宋体" w:eastAsia="宋体" w:cs="宋体"/>
          <w:b/>
          <w:sz w:val="24"/>
          <w:highlight w:val="none"/>
        </w:rPr>
        <w:t>（投标人应提供针对本条款承诺书并加盖投标人公章。）</w:t>
      </w:r>
    </w:p>
    <w:p w14:paraId="2B3D2C60">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）投标人须提出安装方案，室内、室外机安装牢固，且不影响建筑物其他功能，安装完毕后要保持建筑物外立面完整统一，不破坏原有建筑整体外观。</w:t>
      </w:r>
    </w:p>
    <w:p w14:paraId="70681360">
      <w:pPr>
        <w:spacing w:line="360" w:lineRule="auto"/>
        <w:ind w:firstLine="480" w:firstLineChars="200"/>
        <w:rPr>
          <w:rFonts w:ascii="宋体" w:hAnsi="宋体" w:eastAsia="宋体" w:cs="宋体"/>
          <w:b/>
          <w:sz w:val="24"/>
          <w:highlight w:val="none"/>
        </w:rPr>
      </w:pPr>
      <w:r>
        <w:rPr>
          <w:rFonts w:ascii="宋体" w:hAnsi="宋体" w:eastAsia="宋体" w:cs="宋体"/>
          <w:sz w:val="24"/>
          <w:highlight w:val="none"/>
        </w:rPr>
        <w:t>△</w:t>
      </w:r>
      <w:r>
        <w:rPr>
          <w:rFonts w:ascii="宋体" w:hAnsi="宋体" w:eastAsia="宋体" w:cs="宋体"/>
          <w:sz w:val="24"/>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形状 3" hidden="1"/>
                <wp:cNvGraphicFramePr/>
                <a:graphic xmlns:a="http://schemas.openxmlformats.org/drawingml/2006/main">
                  <a:graphicData uri="http://schemas.microsoft.com/office/word/2010/wordprocessingShape">
                    <wps:wsp>
                      <wps:cNvSpPr/>
                      <wps:spPr>
                        <a:xfrm>
                          <a:off x="0" y="0"/>
                          <a:ext cx="635000" cy="635000"/>
                        </a:xfrm>
                        <a:custGeom>
                          <a:avLst/>
                          <a:gdLst>
                            <a:gd name="A1" fmla="val 0"/>
                            <a:gd name="A2" fmla="val 0"/>
                            <a:gd name="txL" fmla="*/ 0 w 53760"/>
                            <a:gd name="txT" fmla="*/ 0 h 78505"/>
                            <a:gd name="txR" fmla="*/ 53760 w 53760"/>
                            <a:gd name="txB" fmla="*/ 78505 h 78505"/>
                          </a:gdLst>
                          <a:ahLst/>
                          <a:cxnLst>
                            <a:cxn ang="0">
                              <a:pos x="0" y="0"/>
                            </a:cxn>
                            <a:cxn ang="0">
                              <a:pos x="0" y="0"/>
                            </a:cxn>
                            <a:cxn ang="0">
                              <a:pos x="635000" y="0"/>
                            </a:cxn>
                            <a:cxn ang="0">
                              <a:pos x="635000" y="0"/>
                            </a:cxn>
                            <a:cxn ang="0">
                              <a:pos x="635000" y="635000"/>
                            </a:cxn>
                            <a:cxn ang="0">
                              <a:pos x="635000" y="635000"/>
                            </a:cxn>
                            <a:cxn ang="0">
                              <a:pos x="0" y="635000"/>
                            </a:cxn>
                            <a:cxn ang="0">
                              <a:pos x="0" y="635000"/>
                            </a:cxn>
                            <a:cxn ang="0">
                              <a:pos x="0" y="0"/>
                            </a:cxn>
                          </a:cxnLst>
                          <a:rect l="txL" t="txT" r="txR" b="txB"/>
                          <a:pathLst>
                            <a:path w="53760" h="78505">
                              <a:moveTo>
                                <a:pt x="0" y="0"/>
                              </a:moveTo>
                              <a:lnTo>
                                <a:pt x="0" y="0"/>
                              </a:lnTo>
                              <a:lnTo>
                                <a:pt x="53760" y="0"/>
                              </a:lnTo>
                              <a:lnTo>
                                <a:pt x="53760" y="78505"/>
                              </a:lnTo>
                              <a:lnTo>
                                <a:pt x="0" y="78505"/>
                              </a:lnTo>
                              <a:lnTo>
                                <a:pt x="0" y="0"/>
                              </a:lnTo>
                              <a:close/>
                            </a:path>
                          </a:pathLst>
                        </a:cu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任意多边形: 形状 3" o:spid="_x0000_s1026" o:spt="100" style="position:absolute;left:0pt;margin-left:0pt;margin-top:0pt;height:50pt;width:50pt;visibility:hidden;z-index:251659264;mso-width-relative:page;mso-height-relative:page;" fillcolor="#FFFFFF" filled="t" stroked="t" coordsize="53760,78505" o:gfxdata="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ohKuodEAAAAF&#10;AQAADwAAAAAAAAABACAAAAAiAAAAZHJzL2Rvd25yZXYueG1sUEsBAhQAFAAAAAgAh07iQCljDBoH&#10;AwAAQQgAAA4AAAAAAAAAAQAgAAAAIAEAAGRycy9lMm9Eb2MueG1sUEsFBgAAAAAGAAYAWQEAAJkG&#10;AAAAAA==&#10;" path="m0,0l0,0,53760,0,53760,78505,0,78505,0,0xe">
                <v:path o:connectlocs="0,0;0,0;635000,0;635000,0;635000,635000;635000,635000;0,635000;0,635000;0,0" o:connectangles="0,0,0,0,0,0,0,0,0"/>
                <v:fill on="t" focussize="0,0"/>
                <v:stroke color="#000000" joinstyle="miter"/>
                <v:imagedata o:title=""/>
                <o:lock v:ext="edit" aspectratio="f"/>
              </v:shape>
            </w:pict>
          </mc:Fallback>
        </mc:AlternateConten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）机组应有隔振装置，维修方便，运行中有良好的润滑保障作用。</w:t>
      </w:r>
      <w:r>
        <w:rPr>
          <w:rFonts w:ascii="宋体" w:hAnsi="宋体" w:eastAsia="宋体" w:cs="宋体"/>
          <w:b/>
          <w:sz w:val="24"/>
          <w:highlight w:val="none"/>
        </w:rPr>
        <w:t>（投标人应提供针对本条款承诺书并加盖投标人公章。）</w:t>
      </w:r>
    </w:p>
    <w:p w14:paraId="60C5063E">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）机组应具有良好的防尘、防雨、防腐和安全防护性能。外壳应有足够的强度并作除锈和防腐处理，在运输和安装、运行过程中不得出现凹凸变形。</w:t>
      </w:r>
      <w:r>
        <w:rPr>
          <w:rFonts w:ascii="宋体" w:hAnsi="宋体" w:eastAsia="宋体" w:cs="宋体"/>
          <w:b/>
          <w:sz w:val="24"/>
          <w:highlight w:val="none"/>
        </w:rPr>
        <w:t>（投标人应提供针对本条款承诺书并加盖投标人公章。）</w:t>
      </w:r>
    </w:p>
    <w:p w14:paraId="63C2327D">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）机组表面应无划伤、锈斑和压痕，表面光洁，喷涂层均匀，色调一致，不得有剥落、卷皮、裂纹、气泡、流痕、杂色等现象。</w:t>
      </w:r>
      <w:r>
        <w:rPr>
          <w:rFonts w:ascii="宋体" w:hAnsi="宋体" w:eastAsia="宋体" w:cs="宋体"/>
          <w:b/>
          <w:sz w:val="24"/>
          <w:highlight w:val="none"/>
        </w:rPr>
        <w:t>（投标人应提供针对本条款承诺书并加盖投标人公章。）</w:t>
      </w:r>
    </w:p>
    <w:p w14:paraId="1CE241F0">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8</w:t>
      </w:r>
      <w:r>
        <w:rPr>
          <w:rFonts w:hint="eastAsia" w:ascii="宋体" w:hAnsi="宋体" w:eastAsia="宋体" w:cs="宋体"/>
          <w:sz w:val="24"/>
          <w:highlight w:val="none"/>
        </w:rPr>
        <w:t>）室外机（压缩机）必须满足快速维修要求，压缩机可快速更换，需带减震装置，维修方便。</w:t>
      </w:r>
      <w:r>
        <w:rPr>
          <w:rFonts w:ascii="宋体" w:hAnsi="宋体" w:eastAsia="宋体" w:cs="宋体"/>
          <w:b/>
          <w:sz w:val="24"/>
          <w:highlight w:val="none"/>
        </w:rPr>
        <w:t>（投标人应提供针对本条款承诺书并加盖投标人公章。）</w:t>
      </w:r>
    </w:p>
    <w:p w14:paraId="77FA5777">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）室内机应采用低运转静音设计，符合国家强制性标准；出厂需配置过滤网，便于拆卸、清洗和更换。</w:t>
      </w:r>
      <w:r>
        <w:rPr>
          <w:rFonts w:ascii="宋体" w:hAnsi="宋体" w:eastAsia="宋体" w:cs="宋体"/>
          <w:b/>
          <w:sz w:val="24"/>
          <w:highlight w:val="none"/>
        </w:rPr>
        <w:t>（投标人应提供针对本条款承诺书并加盖投标人公章。）</w:t>
      </w:r>
    </w:p>
    <w:p w14:paraId="5FD600A6">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）提供的空调设备应选用生产信誉、质量较好的产品，考虑正常的保养维修更换零部件方面不会对业主造成延迟和导致不方便和损失。</w:t>
      </w:r>
    </w:p>
    <w:p w14:paraId="74FCAF36">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）蒸发器、冷凝器盘管应采用紫铜管，翅片应排列整齐、片距均匀，无裂纹、毛刺等。不允许有碰撞损坏，在工作压力下应能长期正常运行、无渗漏。</w:t>
      </w:r>
      <w:r>
        <w:rPr>
          <w:rFonts w:ascii="宋体" w:hAnsi="宋体" w:eastAsia="宋体" w:cs="宋体"/>
          <w:b/>
          <w:sz w:val="24"/>
          <w:highlight w:val="none"/>
        </w:rPr>
        <w:t>（投标人应提供针对本条款承诺书并加盖投标人公章。）</w:t>
      </w:r>
    </w:p>
    <w:p w14:paraId="095ECACE">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）每台室内机需配置有摇控器。</w:t>
      </w:r>
    </w:p>
    <w:p w14:paraId="18266FAE">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13</w:t>
      </w:r>
      <w:r>
        <w:rPr>
          <w:rFonts w:hint="eastAsia" w:ascii="宋体" w:hAnsi="宋体" w:eastAsia="宋体" w:cs="宋体"/>
          <w:sz w:val="24"/>
          <w:highlight w:val="none"/>
        </w:rPr>
        <w:t>）空调系统有故障报警显示、故障自我诊断等功能，能方便故障的查询和检修。</w:t>
      </w:r>
    </w:p>
    <w:p w14:paraId="154A317E">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）机组应带有以下保护装置：制冷剂高压保护，高压保护应当符合国家标准（注：所有国标均执行现行版本），压缩机高温保护，电流过载保护，风机电机过载保护，散热器防结霜（冰）保护，供电相序保护。</w:t>
      </w:r>
    </w:p>
    <w:p w14:paraId="6E03DDE8">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）每件产品都应在明显的位置上固定铭牌，内容应包括：产品名称、型号、规格、制造厂名称、商标、出厂日期、产品编号或生产批号、输入功率、噪音等主要参数。</w:t>
      </w:r>
    </w:p>
    <w:p w14:paraId="34361F25">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16</w:t>
      </w:r>
      <w:r>
        <w:rPr>
          <w:rFonts w:hint="eastAsia" w:ascii="宋体" w:hAnsi="宋体" w:eastAsia="宋体" w:cs="宋体"/>
          <w:sz w:val="24"/>
          <w:highlight w:val="none"/>
        </w:rPr>
        <w:t>）如需加冷媒延长管，管材应为紫铜管。</w:t>
      </w:r>
      <w:r>
        <w:rPr>
          <w:rFonts w:ascii="宋体" w:hAnsi="宋体" w:eastAsia="宋体" w:cs="宋体"/>
          <w:b/>
          <w:sz w:val="24"/>
          <w:highlight w:val="none"/>
        </w:rPr>
        <w:t>（投标人应提供针对本条款承诺书并加盖投标人公章。）</w:t>
      </w:r>
    </w:p>
    <w:p w14:paraId="0D9C3B98">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17</w:t>
      </w:r>
      <w:r>
        <w:rPr>
          <w:rFonts w:hint="eastAsia" w:ascii="宋体" w:hAnsi="宋体" w:eastAsia="宋体" w:cs="宋体"/>
          <w:sz w:val="24"/>
          <w:highlight w:val="none"/>
        </w:rPr>
        <w:t>）空调安装要求：</w:t>
      </w:r>
      <w:r>
        <w:rPr>
          <w:rFonts w:ascii="宋体" w:hAnsi="宋体" w:eastAsia="宋体" w:cs="宋体"/>
          <w:b/>
          <w:sz w:val="24"/>
          <w:highlight w:val="none"/>
        </w:rPr>
        <w:t>（投标人应提供针对本条款承诺书并加盖投标人公章。）</w:t>
      </w:r>
    </w:p>
    <w:p w14:paraId="74272B8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噪声和振动：安装后的空调器不得因安装不良使其产生异常噪声和震动。</w:t>
      </w:r>
    </w:p>
    <w:p w14:paraId="52089E0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冷凝水排除：空调器冷凝水的排放应采用有组织排放不得妨碍他人的正常生活、工作。在道路和公共通道两侧建筑物安装的空调器，不宜将其冷凝水排放到建筑物墙面上和室外路面上。</w:t>
      </w:r>
    </w:p>
    <w:p w14:paraId="075C226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制冷剂：空调器所用的制冷剂应采用环保制冷剂，符合国家相关标准的要求，安装时需要对空调器加注制冷剂应按照本标准和产品说明书的要求进行，并按规定进行制冷剂泄漏检验。</w:t>
      </w:r>
    </w:p>
    <w:p w14:paraId="7214E63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空调安装位置：请安装在符合下面条件，又得到用户同意的位置上。</w:t>
      </w:r>
    </w:p>
    <w:p w14:paraId="2BC52928">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18</w:t>
      </w:r>
      <w:r>
        <w:rPr>
          <w:rFonts w:hint="eastAsia" w:ascii="宋体" w:hAnsi="宋体" w:eastAsia="宋体" w:cs="宋体"/>
          <w:sz w:val="24"/>
          <w:highlight w:val="none"/>
        </w:rPr>
        <w:t>）室内机安装要求：</w:t>
      </w:r>
      <w:r>
        <w:rPr>
          <w:rFonts w:ascii="宋体" w:hAnsi="宋体" w:eastAsia="宋体" w:cs="宋体"/>
          <w:b/>
          <w:sz w:val="24"/>
          <w:highlight w:val="none"/>
        </w:rPr>
        <w:t>（投标人应提供针对本条款承诺书并加盖投标人公章。）</w:t>
      </w:r>
    </w:p>
    <w:p w14:paraId="3C1D280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在安装的位置应没有妨碍空气循环的阻碍物。</w:t>
      </w:r>
    </w:p>
    <w:p w14:paraId="6F5E66F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在安装的位置附近应没有任何热源和蒸汽源。</w:t>
      </w:r>
    </w:p>
    <w:p w14:paraId="77BAC4C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能使室内空气保持良好的循环，室内冷风都能送到的地方。</w:t>
      </w:r>
    </w:p>
    <w:p w14:paraId="32A630C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能方便进行排水。</w:t>
      </w:r>
    </w:p>
    <w:p w14:paraId="117050E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选择可承受室内机重量而且不增加运转噪音及振动的地方。</w:t>
      </w:r>
    </w:p>
    <w:p w14:paraId="76F214F9">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具备安装和维修条件的地方。</w:t>
      </w:r>
    </w:p>
    <w:p w14:paraId="041A25B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方便安装配管和配线出线的地方。</w:t>
      </w:r>
    </w:p>
    <w:p w14:paraId="43CFE0C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室内机为白色</w:t>
      </w:r>
    </w:p>
    <w:p w14:paraId="38364CE8">
      <w:pPr>
        <w:spacing w:line="360" w:lineRule="auto"/>
        <w:ind w:firstLine="480" w:firstLineChars="200"/>
        <w:rPr>
          <w:rFonts w:hint="eastAsia"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19</w:t>
      </w:r>
      <w:r>
        <w:rPr>
          <w:rFonts w:hint="eastAsia" w:ascii="宋体" w:hAnsi="宋体" w:eastAsia="宋体" w:cs="宋体"/>
          <w:sz w:val="24"/>
          <w:highlight w:val="none"/>
        </w:rPr>
        <w:t>）室外机安装要求：</w:t>
      </w:r>
      <w:r>
        <w:rPr>
          <w:rFonts w:ascii="宋体" w:hAnsi="宋体" w:eastAsia="宋体" w:cs="宋体"/>
          <w:b/>
          <w:sz w:val="24"/>
          <w:highlight w:val="none"/>
        </w:rPr>
        <w:t>（投标人应提供针对本条款承诺书并加盖投标人公章。）</w:t>
      </w:r>
    </w:p>
    <w:p w14:paraId="4CCFC22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排风产生的噪音和气流不影响到邻居的地方。</w:t>
      </w:r>
    </w:p>
    <w:p w14:paraId="43DB57E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有良好的通风的地方，保证室外机有良好的通风。</w:t>
      </w:r>
    </w:p>
    <w:p w14:paraId="273A565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室外机附近不能有阻碍机组进风、出风的障碍物。</w:t>
      </w:r>
    </w:p>
    <w:p w14:paraId="1A30582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安装位置应能承受室外机重量和振动的结实的地方，以免噪音及震动传播放大，并能使安装工作安全进行。</w:t>
      </w:r>
    </w:p>
    <w:p w14:paraId="27725D6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没有易燃气体，腐蚀性气体泄露的地方。</w:t>
      </w:r>
    </w:p>
    <w:p w14:paraId="3AB334D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w:t>
      </w:r>
      <w:bookmarkStart w:id="2" w:name="OLE_LINK3"/>
      <w:r>
        <w:rPr>
          <w:rFonts w:hint="eastAsia" w:ascii="宋体" w:hAnsi="宋体" w:eastAsia="宋体" w:cs="宋体"/>
          <w:sz w:val="24"/>
          <w:highlight w:val="none"/>
        </w:rPr>
        <w:t>必须通过</w:t>
      </w:r>
      <w:bookmarkEnd w:id="2"/>
      <w:r>
        <w:rPr>
          <w:rFonts w:hint="eastAsia" w:ascii="宋体" w:hAnsi="宋体" w:eastAsia="宋体" w:cs="宋体"/>
          <w:sz w:val="24"/>
          <w:highlight w:val="none"/>
        </w:rPr>
        <w:t>中国强制性3C认证，符合国家相关检测标准。</w:t>
      </w:r>
    </w:p>
    <w:p w14:paraId="4DC8591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）必须满足</w:t>
      </w:r>
      <w:r>
        <w:rPr>
          <w:rFonts w:ascii="宋体" w:hAnsi="宋体" w:eastAsia="宋体" w:cs="宋体"/>
          <w:sz w:val="24"/>
          <w:highlight w:val="none"/>
        </w:rPr>
        <w:t>《节能产品政府采购品目清单》（财库〔2019〕19 号）强制采购节能产品，投标人须提供有效期内的节能产品认证证书</w:t>
      </w:r>
      <w:r>
        <w:rPr>
          <w:rFonts w:hint="eastAsia" w:ascii="宋体" w:hAnsi="宋体" w:eastAsia="宋体" w:cs="宋体"/>
          <w:sz w:val="24"/>
          <w:highlight w:val="none"/>
        </w:rPr>
        <w:t>。</w:t>
      </w:r>
    </w:p>
    <w:p w14:paraId="5102D379">
      <w:pPr>
        <w:widowControl/>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2.2采购标的需满足的服务标准、期限、效率等要求</w:t>
      </w:r>
    </w:p>
    <w:p w14:paraId="5F3A9443">
      <w:pPr>
        <w:widowControl/>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（1）产品整体质保期不低于5年。</w:t>
      </w:r>
    </w:p>
    <w:p w14:paraId="5AEC5CF1">
      <w:pPr>
        <w:widowControl/>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（2）提供3年清洗服务，</w:t>
      </w:r>
      <w:r>
        <w:rPr>
          <w:rFonts w:ascii="宋体" w:hAnsi="宋体" w:eastAsia="宋体" w:cs="宋体"/>
          <w:bCs/>
          <w:sz w:val="24"/>
          <w:highlight w:val="none"/>
        </w:rPr>
        <w:t>费用包含在投标报价中</w:t>
      </w:r>
      <w:r>
        <w:rPr>
          <w:rFonts w:hint="eastAsia" w:ascii="宋体" w:hAnsi="宋体" w:eastAsia="宋体" w:cs="宋体"/>
          <w:bCs/>
          <w:sz w:val="24"/>
          <w:highlight w:val="none"/>
        </w:rPr>
        <w:t>。</w:t>
      </w:r>
    </w:p>
    <w:p w14:paraId="04D2A032">
      <w:pPr>
        <w:widowControl/>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（3）接到报修通知后在1小时内到达现场，2小时内完成维修。</w:t>
      </w:r>
    </w:p>
    <w:p w14:paraId="7FA7048D">
      <w:pPr>
        <w:widowControl/>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2.3为落实政府采购政策需满足的要求</w:t>
      </w:r>
    </w:p>
    <w:p w14:paraId="6294C5E5">
      <w:pPr>
        <w:widowControl/>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2.4采购标的的其他技术、服务等要求</w:t>
      </w:r>
    </w:p>
    <w:p w14:paraId="62FBF643">
      <w:pPr>
        <w:widowControl/>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2.5需由供应商提供设计方案、解决方案或者组织方案的采购项目，应当说明采购标的的功能、应用场景、目标等基本要求</w:t>
      </w:r>
    </w:p>
    <w:p w14:paraId="0B83AE4F">
      <w:pPr>
        <w:spacing w:line="360" w:lineRule="auto"/>
        <w:contextualSpacing/>
        <w:rPr>
          <w:rFonts w:hint="eastAsia" w:ascii="宋体" w:hAnsi="宋体" w:eastAsia="宋体" w:cs="宋体"/>
          <w:i/>
          <w:iCs/>
          <w:sz w:val="24"/>
          <w:highlight w:val="none"/>
        </w:rPr>
      </w:pPr>
      <w:r>
        <w:rPr>
          <w:rFonts w:hint="eastAsia" w:ascii="宋体" w:hAnsi="宋体" w:eastAsia="宋体" w:cs="宋体"/>
          <w:sz w:val="24"/>
          <w:highlight w:val="none"/>
        </w:rPr>
        <w:t>3. 验收标准</w:t>
      </w:r>
    </w:p>
    <w:p w14:paraId="544AFFF7">
      <w:pPr>
        <w:widowControl/>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（1）安装工作结束。</w:t>
      </w:r>
    </w:p>
    <w:p w14:paraId="70A8A836">
      <w:pPr>
        <w:widowControl/>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（2）外观检查完成。</w:t>
      </w:r>
    </w:p>
    <w:p w14:paraId="6D87B737">
      <w:pPr>
        <w:widowControl/>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（3）试运转工作结束。</w:t>
      </w:r>
    </w:p>
    <w:p w14:paraId="39B53AF2">
      <w:pPr>
        <w:widowControl/>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（4）综合效能试验测定，各项指标满足国家标准和设计要求，并提供安装调试报告。</w:t>
      </w:r>
    </w:p>
    <w:p w14:paraId="5947D5BD">
      <w:pPr>
        <w:widowControl/>
        <w:spacing w:line="360" w:lineRule="auto"/>
        <w:ind w:firstLine="480" w:firstLineChars="200"/>
        <w:contextualSpacing/>
        <w:rPr>
          <w:rFonts w:hint="eastAsia" w:ascii="宋体" w:hAnsi="宋体" w:eastAsia="宋体" w:cs="宋体"/>
          <w:sz w:val="24"/>
          <w:highlight w:val="none"/>
        </w:rPr>
      </w:pPr>
      <w:r>
        <w:rPr>
          <w:rFonts w:hint="eastAsia" w:ascii="宋体" w:hAnsi="宋体" w:eastAsia="宋体" w:cs="宋体"/>
          <w:sz w:val="24"/>
          <w:highlight w:val="none"/>
        </w:rPr>
        <w:t>（5）技术资料、安装和测试资料齐全。</w:t>
      </w:r>
    </w:p>
    <w:p w14:paraId="59CCC977">
      <w:pPr>
        <w:spacing w:line="360" w:lineRule="auto"/>
        <w:contextualSpacing/>
        <w:rPr>
          <w:rFonts w:hint="eastAsia" w:ascii="宋体" w:hAnsi="宋体" w:eastAsia="宋体" w:cs="宋体"/>
          <w:sz w:val="24"/>
          <w:highlight w:val="none"/>
        </w:rPr>
      </w:pPr>
      <w:r>
        <w:rPr>
          <w:rFonts w:hint="eastAsia" w:ascii="宋体" w:hAnsi="宋体" w:eastAsia="宋体" w:cs="宋体"/>
          <w:sz w:val="24"/>
          <w:highlight w:val="none"/>
        </w:rPr>
        <w:t>4. 其他要求（如有）</w:t>
      </w:r>
    </w:p>
    <w:p w14:paraId="736B6CBD">
      <w:pPr>
        <w:spacing w:line="360" w:lineRule="auto"/>
        <w:contextualSpacing/>
        <w:rPr>
          <w:rFonts w:hint="eastAsia" w:ascii="宋体" w:hAnsi="宋体" w:eastAsia="宋体" w:cs="宋体"/>
          <w:sz w:val="24"/>
          <w:highlight w:val="none"/>
        </w:rPr>
      </w:pPr>
      <w:r>
        <w:rPr>
          <w:rFonts w:hint="eastAsia" w:ascii="宋体" w:hAnsi="宋体" w:eastAsia="宋体" w:cs="宋体"/>
          <w:sz w:val="24"/>
          <w:highlight w:val="none"/>
        </w:rPr>
        <w:t>（1）团队要求：</w:t>
      </w:r>
    </w:p>
    <w:p w14:paraId="3F4F129C">
      <w:pPr>
        <w:spacing w:line="360" w:lineRule="auto"/>
        <w:contextualSpacing/>
        <w:rPr>
          <w:rFonts w:hint="eastAsia" w:ascii="宋体" w:hAnsi="宋体" w:eastAsia="宋体" w:cs="宋体"/>
          <w:sz w:val="24"/>
          <w:highlight w:val="none"/>
        </w:rPr>
      </w:pPr>
      <w:r>
        <w:rPr>
          <w:rFonts w:ascii="宋体" w:hAnsi="宋体" w:eastAsia="宋体" w:cs="宋体"/>
          <w:sz w:val="24"/>
          <w:highlight w:val="none"/>
        </w:rPr>
        <w:t>配备项目团队，团队成员不低于6人，至少应包含项目经理1名、现场负责人1名、安全员1名及专业工种人员3名。团队人员均应为投标人在职人员，按照工种提供制冷与空调作业证、高</w:t>
      </w:r>
      <w:r>
        <w:rPr>
          <w:rFonts w:hint="eastAsia" w:ascii="宋体" w:hAnsi="宋体" w:eastAsia="宋体" w:cs="宋体"/>
          <w:sz w:val="24"/>
          <w:highlight w:val="none"/>
        </w:rPr>
        <w:t>空</w:t>
      </w:r>
      <w:r>
        <w:rPr>
          <w:rFonts w:ascii="宋体" w:hAnsi="宋体" w:eastAsia="宋体" w:cs="宋体"/>
          <w:sz w:val="24"/>
          <w:highlight w:val="none"/>
        </w:rPr>
        <w:t xml:space="preserve">作业证、低压电工证各不少于1人。 </w:t>
      </w:r>
    </w:p>
    <w:p w14:paraId="79FE4543">
      <w:pPr>
        <w:spacing w:line="360" w:lineRule="auto"/>
        <w:contextualSpacing/>
        <w:rPr>
          <w:rFonts w:hint="eastAsia" w:ascii="宋体" w:hAnsi="宋体" w:eastAsia="宋体" w:cs="宋体"/>
          <w:sz w:val="24"/>
          <w:highlight w:val="none"/>
        </w:rPr>
      </w:pPr>
    </w:p>
    <w:p w14:paraId="5A1D7834">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E80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2026-06-12T08:18:08Z</dcterms:created>
  <dc:creator>user</dc:creator>
  <cp:lastModifiedBy>HJT</cp:lastModifiedBy>
  <dcterms:modified xsi:type="dcterms:W3CDTF">2026-06-12T08:20:36Z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A009A73584984F2DAE0F28D01C344A4D_12</vt:lpwstr>
  </property>
</Properties>
</file>